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5-</w:t>
      </w:r>
      <w:r>
        <w:rPr>
          <w:rFonts w:ascii="Times New Roman" w:eastAsia="Times New Roman" w:hAnsi="Times New Roman" w:cs="Times New Roman"/>
        </w:rPr>
        <w:t>688</w:t>
      </w:r>
      <w:r>
        <w:rPr>
          <w:rFonts w:ascii="Times New Roman" w:eastAsia="Times New Roman" w:hAnsi="Times New Roman" w:cs="Times New Roman"/>
        </w:rPr>
        <w:t>-2610/202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Саламова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слама </w:t>
      </w:r>
      <w:r>
        <w:rPr>
          <w:rFonts w:ascii="Times New Roman" w:eastAsia="Times New Roman" w:hAnsi="Times New Roman" w:cs="Times New Roman"/>
          <w:sz w:val="27"/>
          <w:szCs w:val="27"/>
        </w:rPr>
        <w:t>Арсеновича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2 ст. 12.7 КоАП РФ,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Саламов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21rplc-16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г. Сургуте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Style w:val="cat-UserDefinedgrp-32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управля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 транспортным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средством </w:t>
      </w:r>
      <w:r>
        <w:rPr>
          <w:rStyle w:val="cat-CarMakeModelgrp-22rplc-20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Vesta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23rplc-21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будучи лишенным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 п. 2.1.1 ПДД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Явившийся 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>Саламов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И.А.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 не заявлял, вину в совершении рассматриваемого правонарушения признал, не отрицал изложенные в протоколе об административном правонарушении обстоятельства.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Саламов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721709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27.04.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карточкой операций с ВУ;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реестром правонарушений;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вступившего в законную силу 22.07.2025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постановления мирового судьи судебного участка № </w:t>
      </w:r>
      <w:r>
        <w:rPr>
          <w:rStyle w:val="cat-UserDefinedgrp-33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ХМАО-Югры от 09.07.2025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Саламов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5 ст. 12.15 КоАП РФ; копией акта приема сдачи водительского удостоверения от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86 ПК № </w:t>
      </w:r>
      <w:r>
        <w:rPr>
          <w:rFonts w:ascii="Times New Roman" w:eastAsia="Times New Roman" w:hAnsi="Times New Roman" w:cs="Times New Roman"/>
          <w:sz w:val="27"/>
          <w:szCs w:val="27"/>
        </w:rPr>
        <w:t>082</w:t>
      </w:r>
      <w:r>
        <w:rPr>
          <w:rFonts w:ascii="Times New Roman" w:eastAsia="Times New Roman" w:hAnsi="Times New Roman" w:cs="Times New Roman"/>
          <w:sz w:val="27"/>
          <w:szCs w:val="27"/>
        </w:rPr>
        <w:t>963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27.04.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86 СП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662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задержания транспортного средства от </w:t>
      </w:r>
      <w:r>
        <w:rPr>
          <w:rFonts w:ascii="Times New Roman" w:eastAsia="Times New Roman" w:hAnsi="Times New Roman" w:cs="Times New Roman"/>
          <w:sz w:val="27"/>
          <w:szCs w:val="27"/>
        </w:rPr>
        <w:t>27.04.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рапорт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инспектора ДПС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ДПС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ГАИ УМВД России по г. Сургуту от </w:t>
      </w:r>
      <w:r>
        <w:rPr>
          <w:rFonts w:ascii="Times New Roman" w:eastAsia="Times New Roman" w:hAnsi="Times New Roman" w:cs="Times New Roman"/>
          <w:sz w:val="27"/>
          <w:szCs w:val="27"/>
        </w:rPr>
        <w:t>27.04.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видеозаписью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CD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диск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которой зафиксированы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факт остановки транспортного средства под управлением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Саламова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него </w:t>
      </w:r>
      <w:r>
        <w:rPr>
          <w:rFonts w:ascii="Times New Roman" w:eastAsia="Times New Roman" w:hAnsi="Times New Roman" w:cs="Times New Roman"/>
          <w:sz w:val="27"/>
          <w:szCs w:val="27"/>
        </w:rPr>
        <w:t>без участия понятых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иными материалами дела.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нашли свое объективное подтверждение в ходе судебного разбирательства, получены с соблюдением требований КоАП РФ.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соответствии с ч. 1.1 и 2 ст. 32.7 КоАП РФ лицо,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должно сдать документы, предусмотренные </w:t>
      </w:r>
      <w:hyperlink w:anchor="sub_326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1 - 3.1 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32.6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срок лишения специального права прерывается.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этой связи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Саламова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2 ст. 12.7 КоАП РФ – управление транспортным средством водителем, лишенным права управления транспортным средством.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возможность рассмотрения дела, не установлено.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обстоятельствам, смягчающим административную ответственность, следует отнести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>Саламов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учитывая цели административного наказания, характер совершенного правонарушения, обстоятельства дела, личность нарушителя, его материальное положение, отношение к содеянному,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счита</w:t>
      </w:r>
      <w:r>
        <w:rPr>
          <w:rFonts w:ascii="Times New Roman" w:eastAsia="Times New Roman" w:hAnsi="Times New Roman" w:cs="Times New Roman"/>
          <w:sz w:val="27"/>
          <w:szCs w:val="27"/>
        </w:rPr>
        <w:t>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необходимым назначить наказание в виде административного штрафа, поскольку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29.9-29.11 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Саламов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Ислама </w:t>
      </w:r>
      <w:r>
        <w:rPr>
          <w:rFonts w:ascii="Times New Roman" w:eastAsia="Times New Roman" w:hAnsi="Times New Roman" w:cs="Times New Roman"/>
          <w:sz w:val="27"/>
          <w:szCs w:val="27"/>
        </w:rPr>
        <w:t>Арсеновича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2 ст. 12.7 КоАП РФ и подвергнуть наказанию в виде административного штрафа в размере </w:t>
      </w:r>
      <w:r>
        <w:rPr>
          <w:rStyle w:val="cat-Sumgrp-16rplc-3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получатель УФК по Ханты-Мансийскому автономному округу-Югре (УМВД России по ХМАО-Югре), КПП 860101001; ИНН 8601010390,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ОКТМО 7187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№ счета получателя платежа 03100643000000018700 в ОКЦ № 8 УГУ Банка России//УФК по Ханты-Мансийскому автономному округу-Югре г. Ханты-Мансийск, БИК 007162163, </w:t>
      </w:r>
      <w:r>
        <w:rPr>
          <w:rFonts w:ascii="Times New Roman" w:eastAsia="Times New Roman" w:hAnsi="Times New Roman" w:cs="Times New Roman"/>
          <w:sz w:val="27"/>
          <w:szCs w:val="27"/>
        </w:rPr>
        <w:t>кор.счет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40102810245370000007, КБК 18811601123010001140; УИН </w:t>
      </w:r>
      <w:r>
        <w:rPr>
          <w:rFonts w:ascii="Times New Roman" w:eastAsia="Times New Roman" w:hAnsi="Times New Roman" w:cs="Times New Roman"/>
          <w:sz w:val="27"/>
          <w:szCs w:val="27"/>
        </w:rPr>
        <w:t>1881048626032000</w:t>
      </w:r>
      <w:r>
        <w:rPr>
          <w:rFonts w:ascii="Times New Roman" w:eastAsia="Times New Roman" w:hAnsi="Times New Roman" w:cs="Times New Roman"/>
          <w:sz w:val="27"/>
          <w:szCs w:val="27"/>
        </w:rPr>
        <w:t>8859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Саламову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105.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Timegrp-21rplc-16">
    <w:name w:val="cat-Time grp-21 rplc-16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CarMakeModelgrp-22rplc-20">
    <w:name w:val="cat-CarMakeModel grp-22 rplc-20"/>
    <w:basedOn w:val="DefaultParagraphFont"/>
  </w:style>
  <w:style w:type="character" w:customStyle="1" w:styleId="cat-CarNumbergrp-23rplc-21">
    <w:name w:val="cat-CarNumber grp-23 rplc-21"/>
    <w:basedOn w:val="DefaultParagraphFont"/>
  </w:style>
  <w:style w:type="character" w:customStyle="1" w:styleId="cat-UserDefinedgrp-33rplc-26">
    <w:name w:val="cat-UserDefined grp-33 rplc-26"/>
    <w:basedOn w:val="DefaultParagraphFont"/>
  </w:style>
  <w:style w:type="character" w:customStyle="1" w:styleId="cat-Sumgrp-16rplc-38">
    <w:name w:val="cat-Sum grp-1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